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5F" w:rsidRPr="00BD5F1A" w:rsidRDefault="001D645F" w:rsidP="001D645F">
      <w:pPr>
        <w:spacing w:after="120" w:line="312" w:lineRule="atLeast"/>
        <w:outlineLvl w:val="1"/>
        <w:rPr>
          <w:sz w:val="24"/>
        </w:rPr>
      </w:pPr>
    </w:p>
    <w:p w:rsidR="00387AD2" w:rsidRPr="00BD5F1A" w:rsidRDefault="006F1416" w:rsidP="00387AD2">
      <w:pPr>
        <w:spacing w:after="120" w:line="312" w:lineRule="atLeast"/>
        <w:outlineLvl w:val="1"/>
        <w:rPr>
          <w:b/>
          <w:i/>
          <w:sz w:val="24"/>
        </w:rPr>
      </w:pPr>
      <w:r w:rsidRPr="00BD5F1A">
        <w:rPr>
          <w:b/>
          <w:i/>
          <w:sz w:val="24"/>
        </w:rPr>
        <w:t xml:space="preserve"> </w:t>
      </w:r>
    </w:p>
    <w:p w:rsidR="00BD5F1A" w:rsidRDefault="00BD5F1A" w:rsidP="00387AD2">
      <w:pPr>
        <w:spacing w:after="120" w:line="312" w:lineRule="atLeast"/>
        <w:outlineLvl w:val="1"/>
        <w:rPr>
          <w:b/>
          <w:sz w:val="24"/>
        </w:rPr>
      </w:pPr>
    </w:p>
    <w:p w:rsidR="001F0FE3" w:rsidRDefault="001F0FE3" w:rsidP="001F0FE3">
      <w:pPr>
        <w:spacing w:after="120" w:line="240" w:lineRule="auto"/>
        <w:outlineLvl w:val="1"/>
        <w:rPr>
          <w:b/>
          <w:i/>
          <w:sz w:val="24"/>
        </w:rPr>
      </w:pPr>
      <w:r w:rsidRPr="00BD5F1A">
        <w:rPr>
          <w:b/>
          <w:i/>
          <w:sz w:val="24"/>
        </w:rPr>
        <w:t>Work, Stress and Health Conference 2017</w:t>
      </w:r>
      <w:r>
        <w:rPr>
          <w:b/>
          <w:i/>
          <w:sz w:val="24"/>
        </w:rPr>
        <w:t xml:space="preserve"> - </w:t>
      </w:r>
      <w:r w:rsidRPr="001D4386">
        <w:rPr>
          <w:b/>
          <w:i/>
          <w:sz w:val="24"/>
        </w:rPr>
        <w:t>American Psychological Association</w:t>
      </w:r>
    </w:p>
    <w:p w:rsidR="001F0FE3" w:rsidRPr="001D4386" w:rsidRDefault="001F0FE3" w:rsidP="001F0FE3">
      <w:pPr>
        <w:spacing w:after="120" w:line="240" w:lineRule="auto"/>
        <w:outlineLvl w:val="1"/>
        <w:rPr>
          <w:b/>
          <w:sz w:val="24"/>
        </w:rPr>
      </w:pPr>
      <w:r w:rsidRPr="001D4386">
        <w:rPr>
          <w:b/>
          <w:sz w:val="24"/>
        </w:rPr>
        <w:t>Minneapolis, Minnesota</w:t>
      </w:r>
    </w:p>
    <w:p w:rsidR="001F0FE3" w:rsidRDefault="001F0FE3" w:rsidP="001F0FE3">
      <w:pPr>
        <w:spacing w:after="0" w:line="240" w:lineRule="auto"/>
        <w:outlineLvl w:val="1"/>
        <w:rPr>
          <w:b/>
          <w:sz w:val="24"/>
        </w:rPr>
      </w:pPr>
      <w:r w:rsidRPr="00BD5F1A">
        <w:rPr>
          <w:b/>
          <w:sz w:val="24"/>
        </w:rPr>
        <w:t>June 7-10, 2917</w:t>
      </w:r>
    </w:p>
    <w:p w:rsidR="001F0FE3" w:rsidRDefault="001F0FE3" w:rsidP="001F0FE3">
      <w:pPr>
        <w:spacing w:after="120" w:line="240" w:lineRule="auto"/>
        <w:outlineLvl w:val="1"/>
        <w:rPr>
          <w:b/>
          <w:sz w:val="24"/>
        </w:rPr>
      </w:pPr>
    </w:p>
    <w:p w:rsidR="00387AD2" w:rsidRPr="00BD5F1A" w:rsidRDefault="001D645F" w:rsidP="001F0FE3">
      <w:pPr>
        <w:spacing w:after="120" w:line="240" w:lineRule="auto"/>
        <w:outlineLvl w:val="1"/>
        <w:rPr>
          <w:b/>
          <w:sz w:val="24"/>
        </w:rPr>
      </w:pPr>
      <w:r w:rsidRPr="00BD5F1A">
        <w:rPr>
          <w:b/>
          <w:sz w:val="24"/>
        </w:rPr>
        <w:t>Harvard</w:t>
      </w:r>
      <w:r w:rsidR="001D4386">
        <w:rPr>
          <w:b/>
          <w:sz w:val="24"/>
        </w:rPr>
        <w:t xml:space="preserve"> T.H. Chan</w:t>
      </w:r>
      <w:r w:rsidRPr="00BD5F1A">
        <w:rPr>
          <w:b/>
          <w:sz w:val="24"/>
        </w:rPr>
        <w:t xml:space="preserve"> School of Public</w:t>
      </w:r>
      <w:r w:rsidR="0069310B">
        <w:rPr>
          <w:b/>
          <w:sz w:val="24"/>
        </w:rPr>
        <w:t xml:space="preserve"> Health Center for Work, Health and Well</w:t>
      </w:r>
      <w:r w:rsidRPr="00BD5F1A">
        <w:rPr>
          <w:b/>
          <w:sz w:val="24"/>
        </w:rPr>
        <w:t>being</w:t>
      </w:r>
      <w:r w:rsidR="0055067A" w:rsidRPr="00BD5F1A">
        <w:rPr>
          <w:b/>
          <w:sz w:val="24"/>
        </w:rPr>
        <w:t xml:space="preserve"> </w:t>
      </w:r>
      <w:r w:rsidR="001F0FE3">
        <w:rPr>
          <w:b/>
          <w:sz w:val="24"/>
        </w:rPr>
        <w:t>Presentations</w:t>
      </w:r>
    </w:p>
    <w:p w:rsidR="001D645F" w:rsidRPr="001D4386" w:rsidRDefault="001D4386" w:rsidP="001D4386">
      <w:pPr>
        <w:spacing w:after="0" w:line="312" w:lineRule="atLeast"/>
        <w:outlineLvl w:val="1"/>
        <w:rPr>
          <w:b/>
          <w:sz w:val="24"/>
        </w:rPr>
      </w:pPr>
      <w:r>
        <w:rPr>
          <w:color w:val="E36C0A" w:themeColor="accent6" w:themeShade="BF"/>
          <w:sz w:val="36"/>
          <w:szCs w:val="32"/>
        </w:rPr>
        <w:t>__________</w:t>
      </w:r>
      <w:r w:rsidR="00387AD2" w:rsidRPr="00BD5F1A">
        <w:rPr>
          <w:color w:val="E36C0A" w:themeColor="accent6" w:themeShade="BF"/>
          <w:sz w:val="36"/>
          <w:szCs w:val="32"/>
        </w:rPr>
        <w:t>____________</w:t>
      </w:r>
      <w:r w:rsidR="00BD5F1A">
        <w:rPr>
          <w:color w:val="E36C0A" w:themeColor="accent6" w:themeShade="BF"/>
          <w:sz w:val="36"/>
          <w:szCs w:val="32"/>
        </w:rPr>
        <w:t>__________________________</w:t>
      </w:r>
    </w:p>
    <w:p w:rsidR="00842E01" w:rsidRPr="00BD5F1A" w:rsidRDefault="00BD5F1A" w:rsidP="00842E01">
      <w:pPr>
        <w:spacing w:after="0" w:line="240" w:lineRule="auto"/>
        <w:rPr>
          <w:color w:val="E36C0A" w:themeColor="accent6" w:themeShade="BF"/>
          <w:sz w:val="36"/>
          <w:szCs w:val="32"/>
        </w:rPr>
      </w:pPr>
      <w:r w:rsidRPr="00BD5F1A">
        <w:rPr>
          <w:color w:val="E36C0A" w:themeColor="accent6" w:themeShade="BF"/>
          <w:sz w:val="36"/>
          <w:szCs w:val="32"/>
        </w:rPr>
        <w:t>Thursday, June 8</w:t>
      </w:r>
    </w:p>
    <w:p w:rsidR="00842E01" w:rsidRPr="00BD5F1A" w:rsidRDefault="00842E01" w:rsidP="00842E01">
      <w:pPr>
        <w:spacing w:after="0" w:line="240" w:lineRule="auto"/>
        <w:rPr>
          <w:b/>
          <w:color w:val="000000" w:themeColor="text1"/>
          <w:sz w:val="24"/>
        </w:rPr>
      </w:pPr>
    </w:p>
    <w:p w:rsidR="00BD5F1A" w:rsidRPr="00BD5F1A" w:rsidRDefault="00BD5F1A" w:rsidP="001D4386">
      <w:pPr>
        <w:spacing w:after="0"/>
        <w:rPr>
          <w:sz w:val="24"/>
          <w:u w:val="single"/>
        </w:rPr>
      </w:pPr>
      <w:r w:rsidRPr="00BD5F1A">
        <w:rPr>
          <w:sz w:val="24"/>
          <w:u w:val="single"/>
        </w:rPr>
        <w:t>Concurrent Sessions</w:t>
      </w:r>
    </w:p>
    <w:p w:rsidR="00842E01" w:rsidRPr="00BD5F1A" w:rsidRDefault="00842E01" w:rsidP="001D4386">
      <w:pPr>
        <w:spacing w:after="0"/>
        <w:rPr>
          <w:sz w:val="24"/>
        </w:rPr>
      </w:pPr>
      <w:r w:rsidRPr="00BD5F1A">
        <w:rPr>
          <w:sz w:val="24"/>
        </w:rPr>
        <w:t xml:space="preserve">Time: </w:t>
      </w:r>
      <w:r w:rsidRPr="00BD5F1A">
        <w:rPr>
          <w:sz w:val="24"/>
        </w:rPr>
        <w:tab/>
      </w:r>
      <w:r w:rsidRPr="00BD5F1A">
        <w:rPr>
          <w:sz w:val="24"/>
        </w:rPr>
        <w:tab/>
      </w:r>
      <w:r w:rsidR="00BD5F1A" w:rsidRPr="00BD5F1A">
        <w:rPr>
          <w:sz w:val="24"/>
        </w:rPr>
        <w:t>11</w:t>
      </w:r>
      <w:r w:rsidRPr="00BD5F1A">
        <w:rPr>
          <w:sz w:val="24"/>
        </w:rPr>
        <w:t>:</w:t>
      </w:r>
      <w:r w:rsidR="00BD5F1A" w:rsidRPr="00BD5F1A">
        <w:rPr>
          <w:sz w:val="24"/>
        </w:rPr>
        <w:t>0</w:t>
      </w:r>
      <w:r w:rsidRPr="00BD5F1A">
        <w:rPr>
          <w:sz w:val="24"/>
        </w:rPr>
        <w:t>0 am – 12</w:t>
      </w:r>
      <w:r w:rsidR="00BD5F1A" w:rsidRPr="00BD5F1A">
        <w:rPr>
          <w:sz w:val="24"/>
        </w:rPr>
        <w:t xml:space="preserve">:15 pm </w:t>
      </w:r>
    </w:p>
    <w:p w:rsidR="00842E01" w:rsidRPr="00BD5F1A" w:rsidRDefault="00842E01" w:rsidP="001D4386">
      <w:pPr>
        <w:spacing w:after="0"/>
        <w:rPr>
          <w:sz w:val="24"/>
        </w:rPr>
      </w:pPr>
    </w:p>
    <w:p w:rsidR="00BD5F1A" w:rsidRPr="001F0FE3" w:rsidRDefault="00BD5F1A" w:rsidP="001D4386">
      <w:pPr>
        <w:spacing w:after="0"/>
        <w:rPr>
          <w:sz w:val="24"/>
          <w:szCs w:val="20"/>
        </w:rPr>
      </w:pPr>
      <w:r w:rsidRPr="00BD5F1A">
        <w:rPr>
          <w:sz w:val="24"/>
          <w:szCs w:val="20"/>
        </w:rPr>
        <w:t xml:space="preserve">Symposium:  </w:t>
      </w:r>
      <w:r w:rsidRPr="00BD5F1A">
        <w:rPr>
          <w:iCs/>
          <w:sz w:val="24"/>
          <w:szCs w:val="20"/>
        </w:rPr>
        <w:t>Implementing integrated approaches to Total Worker Health® in different national contexts</w:t>
      </w:r>
      <w:r w:rsidRPr="00BD5F1A">
        <w:rPr>
          <w:sz w:val="24"/>
          <w:szCs w:val="20"/>
        </w:rPr>
        <w:t xml:space="preserve">. </w:t>
      </w:r>
      <w:r w:rsidR="0069310B">
        <w:rPr>
          <w:b/>
          <w:sz w:val="24"/>
          <w:szCs w:val="20"/>
        </w:rPr>
        <w:t>Chair: Brian Oldenburg</w:t>
      </w:r>
      <w:r w:rsidR="008A269C">
        <w:rPr>
          <w:sz w:val="24"/>
          <w:szCs w:val="20"/>
        </w:rPr>
        <w:t xml:space="preserve"> </w:t>
      </w:r>
      <w:r w:rsidR="008A269C" w:rsidRPr="008A269C">
        <w:rPr>
          <w:i/>
          <w:sz w:val="24"/>
        </w:rPr>
        <w:t xml:space="preserve">Location: </w:t>
      </w:r>
      <w:r w:rsidR="008A269C" w:rsidRPr="008A269C">
        <w:rPr>
          <w:i/>
          <w:sz w:val="24"/>
        </w:rPr>
        <w:tab/>
        <w:t>Marquette I/II</w:t>
      </w:r>
    </w:p>
    <w:p w:rsidR="0052009E" w:rsidRPr="00142E2C" w:rsidRDefault="0052009E" w:rsidP="0069310B">
      <w:pPr>
        <w:spacing w:after="0" w:line="140" w:lineRule="exact"/>
        <w:rPr>
          <w:i/>
          <w:sz w:val="24"/>
        </w:rPr>
      </w:pPr>
    </w:p>
    <w:p w:rsidR="00BD5F1A" w:rsidRPr="004372A3" w:rsidRDefault="00BD5F1A" w:rsidP="001D4386">
      <w:pPr>
        <w:pStyle w:val="ListParagraph"/>
        <w:numPr>
          <w:ilvl w:val="0"/>
          <w:numId w:val="3"/>
        </w:numPr>
        <w:spacing w:line="276" w:lineRule="auto"/>
        <w:ind w:left="720"/>
        <w:rPr>
          <w:b/>
          <w:sz w:val="24"/>
          <w:szCs w:val="20"/>
        </w:rPr>
      </w:pPr>
      <w:r w:rsidRPr="004372A3">
        <w:rPr>
          <w:iCs/>
          <w:sz w:val="24"/>
          <w:szCs w:val="20"/>
        </w:rPr>
        <w:t>A conceptual model for integrating approaches for Total Worker Health®.</w:t>
      </w:r>
      <w:r w:rsidRPr="004372A3">
        <w:rPr>
          <w:sz w:val="24"/>
          <w:szCs w:val="20"/>
        </w:rPr>
        <w:t xml:space="preserve"> </w:t>
      </w:r>
      <w:r w:rsidRPr="004372A3">
        <w:rPr>
          <w:b/>
          <w:sz w:val="24"/>
          <w:szCs w:val="20"/>
        </w:rPr>
        <w:t>Jack Dennerlein</w:t>
      </w:r>
    </w:p>
    <w:p w:rsidR="00BD5F1A" w:rsidRPr="004372A3" w:rsidRDefault="00BD5F1A" w:rsidP="001D4386">
      <w:pPr>
        <w:pStyle w:val="ListParagraph"/>
        <w:numPr>
          <w:ilvl w:val="0"/>
          <w:numId w:val="3"/>
        </w:numPr>
        <w:spacing w:line="276" w:lineRule="auto"/>
        <w:ind w:left="720"/>
        <w:rPr>
          <w:sz w:val="24"/>
          <w:szCs w:val="20"/>
        </w:rPr>
      </w:pPr>
      <w:r w:rsidRPr="004372A3">
        <w:rPr>
          <w:iCs/>
          <w:sz w:val="24"/>
          <w:szCs w:val="20"/>
        </w:rPr>
        <w:t xml:space="preserve">Evaluating integrated approaches in Australia:  The </w:t>
      </w:r>
      <w:proofErr w:type="spellStart"/>
      <w:r w:rsidRPr="004372A3">
        <w:rPr>
          <w:iCs/>
          <w:sz w:val="24"/>
          <w:szCs w:val="20"/>
        </w:rPr>
        <w:t>WorkHealth</w:t>
      </w:r>
      <w:proofErr w:type="spellEnd"/>
      <w:r w:rsidRPr="004372A3">
        <w:rPr>
          <w:iCs/>
          <w:sz w:val="24"/>
          <w:szCs w:val="20"/>
        </w:rPr>
        <w:t xml:space="preserve"> Improvement Network Program.</w:t>
      </w:r>
      <w:r w:rsidRPr="004372A3">
        <w:rPr>
          <w:sz w:val="24"/>
          <w:szCs w:val="20"/>
        </w:rPr>
        <w:t xml:space="preserve"> </w:t>
      </w:r>
      <w:r w:rsidRPr="004372A3">
        <w:rPr>
          <w:b/>
          <w:sz w:val="24"/>
          <w:szCs w:val="20"/>
        </w:rPr>
        <w:t>Nerida Joss</w:t>
      </w:r>
    </w:p>
    <w:p w:rsidR="00BD5F1A" w:rsidRPr="004372A3" w:rsidRDefault="00BD5F1A" w:rsidP="001D4386">
      <w:pPr>
        <w:pStyle w:val="ListParagraph"/>
        <w:numPr>
          <w:ilvl w:val="0"/>
          <w:numId w:val="3"/>
        </w:numPr>
        <w:spacing w:line="276" w:lineRule="auto"/>
        <w:ind w:left="720"/>
        <w:rPr>
          <w:b/>
          <w:sz w:val="24"/>
          <w:szCs w:val="20"/>
        </w:rPr>
      </w:pPr>
      <w:r w:rsidRPr="004372A3">
        <w:rPr>
          <w:iCs/>
          <w:sz w:val="24"/>
          <w:szCs w:val="20"/>
        </w:rPr>
        <w:t>Integrated approaches in India:  Findings and experiences in a low and middle-income country.</w:t>
      </w:r>
      <w:r w:rsidRPr="004372A3">
        <w:rPr>
          <w:sz w:val="24"/>
          <w:szCs w:val="20"/>
        </w:rPr>
        <w:t xml:space="preserve"> </w:t>
      </w:r>
      <w:r w:rsidRPr="004372A3">
        <w:rPr>
          <w:b/>
          <w:sz w:val="24"/>
          <w:szCs w:val="20"/>
        </w:rPr>
        <w:t>Glorian Sorensen</w:t>
      </w:r>
    </w:p>
    <w:p w:rsidR="00BD5F1A" w:rsidRPr="004372A3" w:rsidRDefault="00BD5F1A" w:rsidP="001D4386">
      <w:pPr>
        <w:pStyle w:val="ListParagraph"/>
        <w:numPr>
          <w:ilvl w:val="0"/>
          <w:numId w:val="3"/>
        </w:numPr>
        <w:spacing w:line="276" w:lineRule="auto"/>
        <w:ind w:left="720"/>
        <w:rPr>
          <w:sz w:val="24"/>
          <w:szCs w:val="20"/>
        </w:rPr>
      </w:pPr>
      <w:r w:rsidRPr="004372A3">
        <w:rPr>
          <w:iCs/>
          <w:sz w:val="24"/>
          <w:szCs w:val="20"/>
        </w:rPr>
        <w:t>Integrated approaches in Denmark.</w:t>
      </w:r>
      <w:r w:rsidRPr="004372A3">
        <w:rPr>
          <w:sz w:val="24"/>
          <w:szCs w:val="20"/>
        </w:rPr>
        <w:t xml:space="preserve"> </w:t>
      </w:r>
      <w:r w:rsidRPr="004372A3">
        <w:rPr>
          <w:b/>
          <w:sz w:val="24"/>
          <w:szCs w:val="20"/>
        </w:rPr>
        <w:t xml:space="preserve">Ole </w:t>
      </w:r>
      <w:proofErr w:type="spellStart"/>
      <w:r w:rsidRPr="004372A3">
        <w:rPr>
          <w:b/>
          <w:sz w:val="24"/>
          <w:szCs w:val="20"/>
        </w:rPr>
        <w:t>Moretensen</w:t>
      </w:r>
      <w:proofErr w:type="spellEnd"/>
    </w:p>
    <w:p w:rsidR="00142E2C" w:rsidRDefault="00142E2C" w:rsidP="001D4386">
      <w:pPr>
        <w:spacing w:after="0"/>
        <w:rPr>
          <w:sz w:val="24"/>
          <w:szCs w:val="20"/>
        </w:rPr>
      </w:pPr>
    </w:p>
    <w:p w:rsidR="008A269C" w:rsidRDefault="008A269C" w:rsidP="001D4386">
      <w:pPr>
        <w:spacing w:after="0"/>
        <w:rPr>
          <w:i/>
          <w:sz w:val="24"/>
          <w:szCs w:val="20"/>
        </w:rPr>
      </w:pPr>
      <w:r>
        <w:rPr>
          <w:sz w:val="24"/>
          <w:szCs w:val="20"/>
        </w:rPr>
        <w:t>Paper P</w:t>
      </w:r>
      <w:r w:rsidR="00142E2C">
        <w:rPr>
          <w:sz w:val="24"/>
          <w:szCs w:val="20"/>
        </w:rPr>
        <w:t xml:space="preserve">anel Session: Organizational and individual outcomes of workplace mistreatment and bullying. </w:t>
      </w:r>
      <w:r w:rsidR="00142E2C">
        <w:rPr>
          <w:i/>
          <w:sz w:val="24"/>
          <w:szCs w:val="20"/>
        </w:rPr>
        <w:t>Location: Marquette V/VI</w:t>
      </w:r>
    </w:p>
    <w:p w:rsidR="0052009E" w:rsidRDefault="0052009E" w:rsidP="0069310B">
      <w:pPr>
        <w:spacing w:after="0" w:line="140" w:lineRule="exact"/>
        <w:rPr>
          <w:i/>
          <w:sz w:val="24"/>
          <w:szCs w:val="20"/>
        </w:rPr>
      </w:pPr>
    </w:p>
    <w:p w:rsidR="00142E2C" w:rsidRPr="00142E2C" w:rsidRDefault="00142E2C" w:rsidP="001D4386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0"/>
        </w:rPr>
      </w:pPr>
      <w:r>
        <w:rPr>
          <w:sz w:val="24"/>
          <w:szCs w:val="20"/>
        </w:rPr>
        <w:t xml:space="preserve">Worker mistreatment and bullying: Is exposure associated with hospital workers’ mental health expenditures? </w:t>
      </w:r>
      <w:r>
        <w:rPr>
          <w:b/>
          <w:sz w:val="24"/>
          <w:szCs w:val="20"/>
        </w:rPr>
        <w:t>Erika Sabbath</w:t>
      </w:r>
    </w:p>
    <w:p w:rsidR="00142E2C" w:rsidRDefault="00142E2C" w:rsidP="001D4386">
      <w:pPr>
        <w:spacing w:after="0"/>
        <w:rPr>
          <w:sz w:val="24"/>
          <w:u w:val="single"/>
        </w:rPr>
      </w:pPr>
    </w:p>
    <w:p w:rsidR="004372A3" w:rsidRPr="00BD5F1A" w:rsidRDefault="004372A3" w:rsidP="001D4386">
      <w:pPr>
        <w:spacing w:after="0"/>
        <w:rPr>
          <w:sz w:val="24"/>
          <w:u w:val="single"/>
        </w:rPr>
      </w:pPr>
      <w:r w:rsidRPr="00BD5F1A">
        <w:rPr>
          <w:sz w:val="24"/>
          <w:u w:val="single"/>
        </w:rPr>
        <w:t>Concurrent Sessions</w:t>
      </w:r>
    </w:p>
    <w:p w:rsidR="004372A3" w:rsidRPr="00BD5F1A" w:rsidRDefault="004372A3" w:rsidP="001D4386">
      <w:pPr>
        <w:spacing w:after="0"/>
        <w:rPr>
          <w:sz w:val="24"/>
        </w:rPr>
      </w:pPr>
      <w:r w:rsidRPr="00BD5F1A">
        <w:rPr>
          <w:sz w:val="24"/>
        </w:rPr>
        <w:t xml:space="preserve">Time: </w:t>
      </w:r>
      <w:r w:rsidRPr="00BD5F1A">
        <w:rPr>
          <w:sz w:val="24"/>
        </w:rPr>
        <w:tab/>
      </w:r>
      <w:r w:rsidRPr="00BD5F1A">
        <w:rPr>
          <w:sz w:val="24"/>
        </w:rPr>
        <w:tab/>
      </w:r>
      <w:r>
        <w:rPr>
          <w:sz w:val="24"/>
        </w:rPr>
        <w:t>1:30 pm – 2:45</w:t>
      </w:r>
      <w:r w:rsidRPr="00BD5F1A">
        <w:rPr>
          <w:sz w:val="24"/>
        </w:rPr>
        <w:t xml:space="preserve"> pm </w:t>
      </w:r>
    </w:p>
    <w:p w:rsidR="008A269C" w:rsidRDefault="008A269C" w:rsidP="001D4386">
      <w:pPr>
        <w:spacing w:after="0"/>
        <w:rPr>
          <w:sz w:val="24"/>
        </w:rPr>
      </w:pPr>
    </w:p>
    <w:p w:rsidR="00BD5F1A" w:rsidRPr="001F0FE3" w:rsidRDefault="00BD5F1A" w:rsidP="001D4386">
      <w:pPr>
        <w:spacing w:after="0"/>
        <w:rPr>
          <w:color w:val="222222"/>
          <w:sz w:val="24"/>
          <w:szCs w:val="20"/>
          <w:shd w:val="clear" w:color="auto" w:fill="FFFFFF"/>
        </w:rPr>
      </w:pPr>
      <w:r w:rsidRPr="00BD5F1A">
        <w:rPr>
          <w:sz w:val="24"/>
          <w:szCs w:val="20"/>
        </w:rPr>
        <w:t xml:space="preserve">Symposium:  </w:t>
      </w:r>
      <w:r w:rsidRPr="00BD5F1A">
        <w:rPr>
          <w:iCs/>
          <w:color w:val="222222"/>
          <w:sz w:val="24"/>
          <w:szCs w:val="20"/>
          <w:shd w:val="clear" w:color="auto" w:fill="FFFFFF"/>
        </w:rPr>
        <w:t>Metrics of integration for Total Worker Health</w:t>
      </w:r>
      <w:r w:rsidRPr="00BD5F1A">
        <w:rPr>
          <w:iCs/>
          <w:sz w:val="24"/>
          <w:szCs w:val="20"/>
        </w:rPr>
        <w:t>®</w:t>
      </w:r>
      <w:r w:rsidRPr="00BD5F1A">
        <w:rPr>
          <w:iCs/>
          <w:color w:val="222222"/>
          <w:sz w:val="24"/>
          <w:szCs w:val="20"/>
          <w:shd w:val="clear" w:color="auto" w:fill="FFFFFF"/>
        </w:rPr>
        <w:t xml:space="preserve"> initiatives.</w:t>
      </w:r>
      <w:r w:rsidRPr="00BD5F1A">
        <w:rPr>
          <w:color w:val="222222"/>
          <w:sz w:val="24"/>
          <w:szCs w:val="20"/>
          <w:shd w:val="clear" w:color="auto" w:fill="FFFFFF"/>
        </w:rPr>
        <w:t xml:space="preserve">  </w:t>
      </w:r>
      <w:r w:rsidR="008A269C" w:rsidRPr="008A269C">
        <w:rPr>
          <w:i/>
          <w:sz w:val="24"/>
        </w:rPr>
        <w:t xml:space="preserve">Location: </w:t>
      </w:r>
      <w:r w:rsidR="008A269C" w:rsidRPr="008A269C">
        <w:rPr>
          <w:i/>
          <w:sz w:val="24"/>
        </w:rPr>
        <w:tab/>
        <w:t>Marquette I/II</w:t>
      </w:r>
    </w:p>
    <w:p w:rsidR="0052009E" w:rsidRPr="00BD5F1A" w:rsidRDefault="0052009E" w:rsidP="0069310B">
      <w:pPr>
        <w:spacing w:after="0" w:line="140" w:lineRule="exact"/>
        <w:rPr>
          <w:color w:val="222222"/>
          <w:sz w:val="24"/>
          <w:szCs w:val="20"/>
          <w:shd w:val="clear" w:color="auto" w:fill="FFFFFF"/>
        </w:rPr>
      </w:pPr>
    </w:p>
    <w:p w:rsidR="00BD5F1A" w:rsidRPr="004372A3" w:rsidRDefault="00BD5F1A" w:rsidP="0052009E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0"/>
        </w:rPr>
      </w:pPr>
      <w:r w:rsidRPr="004372A3">
        <w:rPr>
          <w:iCs/>
          <w:sz w:val="24"/>
          <w:szCs w:val="20"/>
        </w:rPr>
        <w:t>Measuring integrated approaches to advance worker safety, health, and wellbeing</w:t>
      </w:r>
      <w:r w:rsidRPr="004372A3">
        <w:rPr>
          <w:sz w:val="24"/>
          <w:szCs w:val="20"/>
        </w:rPr>
        <w:t xml:space="preserve">. </w:t>
      </w:r>
      <w:r w:rsidRPr="004372A3">
        <w:rPr>
          <w:b/>
          <w:sz w:val="24"/>
          <w:szCs w:val="20"/>
        </w:rPr>
        <w:t>Jessica Williams</w:t>
      </w:r>
    </w:p>
    <w:p w:rsidR="004372A3" w:rsidRDefault="004372A3" w:rsidP="001D4386">
      <w:pPr>
        <w:rPr>
          <w:color w:val="E36C0A" w:themeColor="accent6" w:themeShade="BF"/>
          <w:sz w:val="36"/>
          <w:szCs w:val="32"/>
        </w:rPr>
      </w:pPr>
      <w:r>
        <w:rPr>
          <w:color w:val="E36C0A" w:themeColor="accent6" w:themeShade="BF"/>
          <w:sz w:val="36"/>
          <w:szCs w:val="32"/>
        </w:rPr>
        <w:lastRenderedPageBreak/>
        <w:t>Friday, June 9</w:t>
      </w:r>
    </w:p>
    <w:p w:rsidR="004372A3" w:rsidRPr="00BD5F1A" w:rsidRDefault="004372A3" w:rsidP="001D4386">
      <w:pPr>
        <w:rPr>
          <w:sz w:val="24"/>
          <w:szCs w:val="20"/>
        </w:rPr>
      </w:pPr>
      <w:r w:rsidRPr="00BD5F1A">
        <w:rPr>
          <w:sz w:val="24"/>
        </w:rPr>
        <w:t>Ti</w:t>
      </w:r>
      <w:r>
        <w:rPr>
          <w:sz w:val="24"/>
        </w:rPr>
        <w:t>me: 9:30-10:45</w:t>
      </w:r>
    </w:p>
    <w:p w:rsidR="004372A3" w:rsidRPr="0052009E" w:rsidRDefault="004372A3" w:rsidP="001D4386">
      <w:pPr>
        <w:rPr>
          <w:i/>
          <w:color w:val="222222"/>
          <w:sz w:val="24"/>
          <w:szCs w:val="20"/>
          <w:shd w:val="clear" w:color="auto" w:fill="FFFFFF"/>
        </w:rPr>
      </w:pPr>
      <w:r w:rsidRPr="00BD5F1A">
        <w:rPr>
          <w:sz w:val="24"/>
          <w:szCs w:val="20"/>
        </w:rPr>
        <w:t xml:space="preserve">Symposium:  </w:t>
      </w:r>
      <w:r w:rsidRPr="00BD5F1A">
        <w:rPr>
          <w:iCs/>
          <w:color w:val="222222"/>
          <w:sz w:val="24"/>
          <w:szCs w:val="20"/>
          <w:shd w:val="clear" w:color="auto" w:fill="FFFFFF"/>
        </w:rPr>
        <w:t>The Harvard/NIOSH TWH Center of Excellence: Research innovations in healthcare, construction, and small/medium-sized manufacturers.</w:t>
      </w:r>
      <w:r w:rsidR="0052009E">
        <w:rPr>
          <w:iCs/>
          <w:color w:val="222222"/>
          <w:sz w:val="24"/>
          <w:szCs w:val="20"/>
          <w:shd w:val="clear" w:color="auto" w:fill="FFFFFF"/>
        </w:rPr>
        <w:t xml:space="preserve"> </w:t>
      </w:r>
      <w:r w:rsidR="0052009E">
        <w:rPr>
          <w:b/>
          <w:iCs/>
          <w:color w:val="222222"/>
          <w:sz w:val="24"/>
          <w:szCs w:val="20"/>
          <w:shd w:val="clear" w:color="auto" w:fill="FFFFFF"/>
        </w:rPr>
        <w:t>Chair: Erika Sabbath</w:t>
      </w:r>
      <w:r w:rsidRPr="00BD5F1A">
        <w:rPr>
          <w:color w:val="222222"/>
          <w:sz w:val="24"/>
          <w:szCs w:val="20"/>
          <w:shd w:val="clear" w:color="auto" w:fill="FFFFFF"/>
        </w:rPr>
        <w:t xml:space="preserve"> </w:t>
      </w:r>
      <w:r w:rsidR="0052009E" w:rsidRPr="0052009E">
        <w:rPr>
          <w:i/>
          <w:color w:val="222222"/>
          <w:sz w:val="24"/>
          <w:szCs w:val="20"/>
          <w:shd w:val="clear" w:color="auto" w:fill="FFFFFF"/>
        </w:rPr>
        <w:t>Location: Marquette I/II</w:t>
      </w:r>
    </w:p>
    <w:p w:rsidR="004372A3" w:rsidRPr="008A269C" w:rsidRDefault="004372A3" w:rsidP="001D4386">
      <w:pPr>
        <w:pStyle w:val="ListParagraph"/>
        <w:numPr>
          <w:ilvl w:val="0"/>
          <w:numId w:val="3"/>
        </w:numPr>
        <w:spacing w:line="276" w:lineRule="auto"/>
        <w:ind w:left="720"/>
        <w:rPr>
          <w:b/>
          <w:iCs/>
          <w:sz w:val="24"/>
          <w:szCs w:val="20"/>
        </w:rPr>
      </w:pPr>
      <w:r w:rsidRPr="008A269C">
        <w:rPr>
          <w:iCs/>
          <w:sz w:val="24"/>
          <w:szCs w:val="20"/>
        </w:rPr>
        <w:t xml:space="preserve">Working conditions and dietary patterns among hospital patient care workers. </w:t>
      </w:r>
      <w:r w:rsidR="00011670">
        <w:rPr>
          <w:iCs/>
          <w:sz w:val="24"/>
          <w:szCs w:val="20"/>
        </w:rPr>
        <w:t xml:space="preserve"> </w:t>
      </w:r>
      <w:r w:rsidRPr="008A269C">
        <w:rPr>
          <w:b/>
          <w:iCs/>
          <w:sz w:val="24"/>
          <w:szCs w:val="20"/>
        </w:rPr>
        <w:t>Eve Nagler</w:t>
      </w:r>
    </w:p>
    <w:p w:rsidR="004372A3" w:rsidRPr="008A269C" w:rsidRDefault="004372A3" w:rsidP="001D4386">
      <w:pPr>
        <w:pStyle w:val="ListParagraph"/>
        <w:numPr>
          <w:ilvl w:val="0"/>
          <w:numId w:val="3"/>
        </w:numPr>
        <w:spacing w:line="276" w:lineRule="auto"/>
        <w:ind w:left="720"/>
        <w:rPr>
          <w:iCs/>
          <w:sz w:val="24"/>
          <w:szCs w:val="20"/>
        </w:rPr>
      </w:pPr>
      <w:r w:rsidRPr="008A269C">
        <w:rPr>
          <w:iCs/>
          <w:sz w:val="24"/>
          <w:szCs w:val="20"/>
        </w:rPr>
        <w:t xml:space="preserve">The relationship between organizational policies and practices with work limitations within a cohort of hospital patient care workers. </w:t>
      </w:r>
      <w:r w:rsidRPr="008A269C">
        <w:rPr>
          <w:b/>
          <w:iCs/>
          <w:sz w:val="24"/>
          <w:szCs w:val="20"/>
        </w:rPr>
        <w:t>Emily Sparer</w:t>
      </w:r>
    </w:p>
    <w:p w:rsidR="004372A3" w:rsidRPr="008A269C" w:rsidRDefault="004372A3" w:rsidP="001D4386">
      <w:pPr>
        <w:pStyle w:val="ListParagraph"/>
        <w:numPr>
          <w:ilvl w:val="0"/>
          <w:numId w:val="3"/>
        </w:numPr>
        <w:spacing w:line="276" w:lineRule="auto"/>
        <w:ind w:left="720"/>
        <w:rPr>
          <w:iCs/>
          <w:sz w:val="24"/>
          <w:szCs w:val="20"/>
        </w:rPr>
      </w:pPr>
      <w:r w:rsidRPr="008A269C">
        <w:rPr>
          <w:iCs/>
          <w:sz w:val="24"/>
          <w:szCs w:val="20"/>
        </w:rPr>
        <w:t xml:space="preserve">A cluster randomized controlled trial of a Total Worker Health® intervention on commercial construction sites. </w:t>
      </w:r>
      <w:r w:rsidRPr="008A269C">
        <w:rPr>
          <w:b/>
          <w:iCs/>
          <w:sz w:val="24"/>
          <w:szCs w:val="20"/>
        </w:rPr>
        <w:t>Jack Dennerlein</w:t>
      </w:r>
    </w:p>
    <w:p w:rsidR="004372A3" w:rsidRPr="008A269C" w:rsidRDefault="004372A3" w:rsidP="001D4386">
      <w:pPr>
        <w:pStyle w:val="ListParagraph"/>
        <w:numPr>
          <w:ilvl w:val="0"/>
          <w:numId w:val="3"/>
        </w:numPr>
        <w:spacing w:line="276" w:lineRule="auto"/>
        <w:ind w:left="720"/>
        <w:rPr>
          <w:iCs/>
          <w:sz w:val="24"/>
          <w:szCs w:val="20"/>
        </w:rPr>
      </w:pPr>
      <w:r w:rsidRPr="008A269C">
        <w:rPr>
          <w:iCs/>
          <w:sz w:val="24"/>
          <w:szCs w:val="20"/>
        </w:rPr>
        <w:t xml:space="preserve">Associations between conditions of work and worker health and productivity indicators in small manufacturing companies.  </w:t>
      </w:r>
      <w:r w:rsidRPr="008A269C">
        <w:rPr>
          <w:b/>
          <w:iCs/>
          <w:sz w:val="24"/>
          <w:szCs w:val="20"/>
        </w:rPr>
        <w:t>Nico Pronk</w:t>
      </w:r>
      <w:r w:rsidRPr="008A269C">
        <w:rPr>
          <w:iCs/>
          <w:sz w:val="24"/>
          <w:szCs w:val="20"/>
        </w:rPr>
        <w:t xml:space="preserve">         </w:t>
      </w:r>
    </w:p>
    <w:p w:rsidR="00BD5F1A" w:rsidRPr="00BD5F1A" w:rsidRDefault="00BD5F1A" w:rsidP="001D4386">
      <w:pPr>
        <w:rPr>
          <w:rFonts w:ascii="Calibri" w:hAnsi="Calibri"/>
          <w:sz w:val="24"/>
        </w:rPr>
      </w:pPr>
    </w:p>
    <w:p w:rsidR="004372A3" w:rsidRDefault="004372A3" w:rsidP="001D4386">
      <w:pPr>
        <w:spacing w:after="0"/>
        <w:rPr>
          <w:sz w:val="24"/>
          <w:szCs w:val="20"/>
        </w:rPr>
      </w:pPr>
      <w:bookmarkStart w:id="0" w:name="_GoBack"/>
      <w:bookmarkEnd w:id="0"/>
      <w:r>
        <w:rPr>
          <w:sz w:val="24"/>
          <w:szCs w:val="20"/>
          <w:u w:val="single"/>
        </w:rPr>
        <w:t>Concurrent Sessions</w:t>
      </w:r>
    </w:p>
    <w:p w:rsidR="004372A3" w:rsidRDefault="004372A3" w:rsidP="001D4386">
      <w:pPr>
        <w:spacing w:after="0"/>
        <w:rPr>
          <w:sz w:val="24"/>
          <w:szCs w:val="20"/>
        </w:rPr>
      </w:pPr>
      <w:r>
        <w:rPr>
          <w:sz w:val="24"/>
          <w:szCs w:val="20"/>
        </w:rPr>
        <w:t>Time: 11:00 am – 12:15 pm</w:t>
      </w:r>
    </w:p>
    <w:p w:rsidR="00842E01" w:rsidRPr="00BD5F1A" w:rsidRDefault="00842E01" w:rsidP="001D4386">
      <w:pPr>
        <w:spacing w:after="0"/>
        <w:rPr>
          <w:b/>
          <w:color w:val="000000" w:themeColor="text1"/>
          <w:sz w:val="24"/>
        </w:rPr>
      </w:pPr>
    </w:p>
    <w:p w:rsidR="00BD5F1A" w:rsidRPr="0069310B" w:rsidRDefault="0052009E" w:rsidP="001D4386">
      <w:pPr>
        <w:spacing w:after="0"/>
        <w:rPr>
          <w:i/>
          <w:color w:val="000000" w:themeColor="text1"/>
          <w:sz w:val="24"/>
        </w:rPr>
      </w:pPr>
      <w:r>
        <w:rPr>
          <w:color w:val="000000" w:themeColor="text1"/>
          <w:sz w:val="24"/>
        </w:rPr>
        <w:t>Paper Pane</w:t>
      </w:r>
      <w:r w:rsidR="001F0FE3">
        <w:rPr>
          <w:color w:val="000000" w:themeColor="text1"/>
          <w:sz w:val="24"/>
        </w:rPr>
        <w:t>l</w:t>
      </w:r>
      <w:r>
        <w:rPr>
          <w:color w:val="000000" w:themeColor="text1"/>
          <w:sz w:val="24"/>
        </w:rPr>
        <w:t xml:space="preserve"> Session: Underlying disparities in occupational health and injury in immigrant and racial disparities.</w:t>
      </w:r>
      <w:r w:rsidR="0069310B">
        <w:rPr>
          <w:i/>
          <w:color w:val="000000" w:themeColor="text1"/>
          <w:sz w:val="24"/>
        </w:rPr>
        <w:t xml:space="preserve"> Location: Marquette V/VI</w:t>
      </w:r>
    </w:p>
    <w:p w:rsidR="0052009E" w:rsidRDefault="0052009E" w:rsidP="0069310B">
      <w:pPr>
        <w:spacing w:after="0" w:line="140" w:lineRule="exact"/>
        <w:rPr>
          <w:color w:val="000000" w:themeColor="text1"/>
          <w:sz w:val="24"/>
        </w:rPr>
      </w:pPr>
    </w:p>
    <w:p w:rsidR="0052009E" w:rsidRPr="00BD5F1A" w:rsidRDefault="0052009E" w:rsidP="0052009E">
      <w:pPr>
        <w:pStyle w:val="gmail-default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/>
          <w:szCs w:val="20"/>
        </w:rPr>
      </w:pPr>
      <w:r w:rsidRPr="00BD5F1A">
        <w:rPr>
          <w:rFonts w:asciiTheme="minorHAnsi" w:hAnsiTheme="minorHAnsi"/>
          <w:iCs/>
          <w:szCs w:val="20"/>
        </w:rPr>
        <w:t>Racial disparities in occupational injury: Obscured by administrative data?</w:t>
      </w:r>
      <w:r w:rsidRPr="00BD5F1A">
        <w:rPr>
          <w:rFonts w:asciiTheme="minorHAnsi" w:hAnsiTheme="minorHAnsi"/>
          <w:szCs w:val="20"/>
        </w:rPr>
        <w:t xml:space="preserve"> </w:t>
      </w:r>
      <w:r w:rsidRPr="0052009E">
        <w:rPr>
          <w:rFonts w:asciiTheme="minorHAnsi" w:hAnsiTheme="minorHAnsi"/>
          <w:b/>
          <w:szCs w:val="20"/>
        </w:rPr>
        <w:t>Erika Sabbath</w:t>
      </w:r>
    </w:p>
    <w:p w:rsidR="0052009E" w:rsidRDefault="0052009E" w:rsidP="0052009E">
      <w:pPr>
        <w:rPr>
          <w:color w:val="000000" w:themeColor="text1"/>
          <w:sz w:val="24"/>
        </w:rPr>
      </w:pPr>
    </w:p>
    <w:p w:rsidR="0052009E" w:rsidRDefault="0052009E" w:rsidP="0052009E">
      <w:pPr>
        <w:spacing w:after="0"/>
        <w:rPr>
          <w:i/>
          <w:color w:val="000000" w:themeColor="text1"/>
          <w:sz w:val="24"/>
        </w:rPr>
      </w:pPr>
      <w:r>
        <w:rPr>
          <w:color w:val="000000" w:themeColor="text1"/>
          <w:sz w:val="24"/>
        </w:rPr>
        <w:t>Paper Pane</w:t>
      </w:r>
      <w:r w:rsidR="001F0FE3">
        <w:rPr>
          <w:color w:val="000000" w:themeColor="text1"/>
          <w:sz w:val="24"/>
        </w:rPr>
        <w:t>l</w:t>
      </w:r>
      <w:r>
        <w:rPr>
          <w:color w:val="000000" w:themeColor="text1"/>
          <w:sz w:val="24"/>
        </w:rPr>
        <w:t xml:space="preserve"> Session: Firefighters and Miners: Environmental factors and interventions to promote occupational safety and Health. </w:t>
      </w:r>
      <w:r>
        <w:rPr>
          <w:i/>
          <w:color w:val="000000" w:themeColor="text1"/>
          <w:sz w:val="24"/>
        </w:rPr>
        <w:t>Location: Marquette IX</w:t>
      </w:r>
    </w:p>
    <w:p w:rsidR="0052009E" w:rsidRDefault="0052009E" w:rsidP="0069310B">
      <w:pPr>
        <w:spacing w:after="0" w:line="140" w:lineRule="exact"/>
        <w:rPr>
          <w:i/>
          <w:color w:val="000000" w:themeColor="text1"/>
          <w:sz w:val="24"/>
        </w:rPr>
      </w:pPr>
    </w:p>
    <w:p w:rsidR="0052009E" w:rsidRPr="0052009E" w:rsidRDefault="0052009E" w:rsidP="0052009E">
      <w:pPr>
        <w:pStyle w:val="ListParagraph"/>
        <w:numPr>
          <w:ilvl w:val="0"/>
          <w:numId w:val="7"/>
        </w:numPr>
        <w:rPr>
          <w:sz w:val="24"/>
          <w:szCs w:val="20"/>
        </w:rPr>
      </w:pPr>
      <w:r w:rsidRPr="0052009E">
        <w:rPr>
          <w:iCs/>
          <w:sz w:val="24"/>
          <w:szCs w:val="20"/>
        </w:rPr>
        <w:t>Improving firefighter safety and health:  A closer look at the role of the fire station</w:t>
      </w:r>
      <w:r w:rsidRPr="0052009E">
        <w:rPr>
          <w:sz w:val="24"/>
          <w:szCs w:val="20"/>
        </w:rPr>
        <w:t xml:space="preserve">.  </w:t>
      </w:r>
      <w:r w:rsidRPr="0052009E">
        <w:rPr>
          <w:b/>
          <w:sz w:val="24"/>
          <w:szCs w:val="20"/>
        </w:rPr>
        <w:t>Emily Sparer</w:t>
      </w:r>
    </w:p>
    <w:p w:rsidR="001D4386" w:rsidRDefault="001D4386">
      <w:pPr>
        <w:rPr>
          <w:sz w:val="24"/>
        </w:rPr>
      </w:pPr>
    </w:p>
    <w:p w:rsidR="008618F1" w:rsidRDefault="008618F1" w:rsidP="008618F1">
      <w:pPr>
        <w:spacing w:after="0"/>
        <w:rPr>
          <w:sz w:val="24"/>
          <w:szCs w:val="20"/>
        </w:rPr>
      </w:pPr>
      <w:r>
        <w:rPr>
          <w:sz w:val="24"/>
          <w:szCs w:val="20"/>
          <w:u w:val="single"/>
        </w:rPr>
        <w:t>Concurrent Sessions</w:t>
      </w:r>
    </w:p>
    <w:p w:rsidR="00186A59" w:rsidRPr="00186A59" w:rsidRDefault="008618F1" w:rsidP="00186A59">
      <w:pPr>
        <w:spacing w:after="0"/>
        <w:rPr>
          <w:sz w:val="24"/>
          <w:szCs w:val="20"/>
        </w:rPr>
      </w:pPr>
      <w:r>
        <w:rPr>
          <w:sz w:val="24"/>
          <w:szCs w:val="20"/>
        </w:rPr>
        <w:t>Time: 1:30 pm – 2:45 pm</w:t>
      </w:r>
    </w:p>
    <w:p w:rsidR="00186A59" w:rsidRDefault="00186A59" w:rsidP="00186A59">
      <w:pPr>
        <w:spacing w:after="0"/>
        <w:rPr>
          <w:sz w:val="24"/>
        </w:rPr>
      </w:pPr>
    </w:p>
    <w:p w:rsidR="00186A59" w:rsidRPr="00186A59" w:rsidRDefault="00186A59" w:rsidP="008618F1">
      <w:pPr>
        <w:rPr>
          <w:i/>
          <w:sz w:val="24"/>
        </w:rPr>
      </w:pPr>
      <w:r>
        <w:rPr>
          <w:sz w:val="24"/>
        </w:rPr>
        <w:t xml:space="preserve">Paper Panel Session: Chronic Pain and Associated Factors. </w:t>
      </w:r>
      <w:r>
        <w:rPr>
          <w:i/>
          <w:sz w:val="24"/>
        </w:rPr>
        <w:t>Location: Rochester</w:t>
      </w:r>
    </w:p>
    <w:p w:rsidR="00186A59" w:rsidRPr="00186A59" w:rsidRDefault="00186A59" w:rsidP="00186A59">
      <w:pPr>
        <w:pStyle w:val="ListParagraph"/>
        <w:numPr>
          <w:ilvl w:val="0"/>
          <w:numId w:val="7"/>
        </w:numPr>
        <w:rPr>
          <w:sz w:val="24"/>
        </w:rPr>
      </w:pPr>
      <w:r w:rsidRPr="00186A59">
        <w:rPr>
          <w:sz w:val="24"/>
        </w:rPr>
        <w:t xml:space="preserve">Subgroups of At-Risk Workers </w:t>
      </w:r>
      <w:r>
        <w:rPr>
          <w:sz w:val="24"/>
        </w:rPr>
        <w:t>w</w:t>
      </w:r>
      <w:r w:rsidRPr="00186A59">
        <w:rPr>
          <w:sz w:val="24"/>
        </w:rPr>
        <w:t>ith Chronic Physical</w:t>
      </w:r>
      <w:r>
        <w:rPr>
          <w:sz w:val="24"/>
        </w:rPr>
        <w:t xml:space="preserve"> </w:t>
      </w:r>
      <w:r w:rsidRPr="00186A59">
        <w:rPr>
          <w:sz w:val="24"/>
        </w:rPr>
        <w:t>Health Conditions: From the Manage at Work Trial</w:t>
      </w:r>
      <w:r>
        <w:rPr>
          <w:sz w:val="24"/>
        </w:rPr>
        <w:t xml:space="preserve">.  </w:t>
      </w:r>
      <w:r>
        <w:rPr>
          <w:b/>
          <w:sz w:val="24"/>
        </w:rPr>
        <w:t xml:space="preserve">Susan E. Peters, </w:t>
      </w:r>
      <w:r>
        <w:rPr>
          <w:sz w:val="24"/>
        </w:rPr>
        <w:t>William</w:t>
      </w:r>
      <w:r w:rsidR="008969E7">
        <w:rPr>
          <w:sz w:val="24"/>
        </w:rPr>
        <w:t xml:space="preserve"> S.</w:t>
      </w:r>
      <w:r>
        <w:rPr>
          <w:sz w:val="24"/>
        </w:rPr>
        <w:t xml:space="preserve"> Shaw, Elyssa </w:t>
      </w:r>
      <w:proofErr w:type="spellStart"/>
      <w:r>
        <w:rPr>
          <w:sz w:val="24"/>
        </w:rPr>
        <w:t>Besen</w:t>
      </w:r>
      <w:proofErr w:type="spellEnd"/>
      <w:r>
        <w:rPr>
          <w:sz w:val="24"/>
        </w:rPr>
        <w:t>, Robert</w:t>
      </w:r>
      <w:r w:rsidR="008969E7">
        <w:rPr>
          <w:sz w:val="24"/>
        </w:rPr>
        <w:t xml:space="preserve"> K.</w:t>
      </w:r>
      <w:r>
        <w:rPr>
          <w:sz w:val="24"/>
        </w:rPr>
        <w:t xml:space="preserve"> McLellan, Torill </w:t>
      </w:r>
      <w:r w:rsidR="008969E7">
        <w:rPr>
          <w:sz w:val="24"/>
        </w:rPr>
        <w:t xml:space="preserve">H. </w:t>
      </w:r>
      <w:r>
        <w:rPr>
          <w:sz w:val="24"/>
        </w:rPr>
        <w:t>Tveito</w:t>
      </w:r>
    </w:p>
    <w:p w:rsidR="008618F1" w:rsidRPr="008618F1" w:rsidRDefault="008618F1" w:rsidP="00186A59">
      <w:pPr>
        <w:rPr>
          <w:sz w:val="24"/>
        </w:rPr>
      </w:pPr>
    </w:p>
    <w:p w:rsidR="008618F1" w:rsidRPr="00BD5F1A" w:rsidRDefault="00186A59" w:rsidP="008618F1">
      <w:pPr>
        <w:rPr>
          <w:sz w:val="24"/>
        </w:rPr>
      </w:pPr>
      <w:r>
        <w:rPr>
          <w:sz w:val="24"/>
        </w:rPr>
        <w:t xml:space="preserve"> </w:t>
      </w:r>
    </w:p>
    <w:sectPr w:rsidR="008618F1" w:rsidRPr="00BD5F1A" w:rsidSect="0069310B">
      <w:headerReference w:type="first" r:id="rId7"/>
      <w:footerReference w:type="first" r:id="rId8"/>
      <w:type w:val="continuous"/>
      <w:pgSz w:w="12240" w:h="15840"/>
      <w:pgMar w:top="1008" w:right="1440" w:bottom="1008" w:left="1440" w:header="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93" w:rsidRDefault="00431E93" w:rsidP="00E15BA0">
      <w:pPr>
        <w:spacing w:after="0" w:line="240" w:lineRule="auto"/>
      </w:pPr>
      <w:r>
        <w:separator/>
      </w:r>
    </w:p>
  </w:endnote>
  <w:endnote w:type="continuationSeparator" w:id="0">
    <w:p w:rsidR="00431E93" w:rsidRDefault="00431E93" w:rsidP="00E1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16" w:rsidRDefault="006F1416" w:rsidP="00170C43">
    <w:pPr>
      <w:pStyle w:val="Footer"/>
      <w:tabs>
        <w:tab w:val="left" w:pos="4680"/>
      </w:tabs>
      <w:ind w:left="-14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93" w:rsidRDefault="00431E93" w:rsidP="00E15BA0">
      <w:pPr>
        <w:spacing w:after="0" w:line="240" w:lineRule="auto"/>
      </w:pPr>
      <w:r>
        <w:separator/>
      </w:r>
    </w:p>
  </w:footnote>
  <w:footnote w:type="continuationSeparator" w:id="0">
    <w:p w:rsidR="00431E93" w:rsidRDefault="00431E93" w:rsidP="00E1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16" w:rsidRDefault="006F1416" w:rsidP="0002777F">
    <w:pPr>
      <w:pStyle w:val="Header"/>
      <w:tabs>
        <w:tab w:val="left" w:pos="4590"/>
      </w:tabs>
    </w:pPr>
    <w:r w:rsidRPr="00DB678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-925830</wp:posOffset>
          </wp:positionH>
          <wp:positionV relativeFrom="page">
            <wp:posOffset>-22860</wp:posOffset>
          </wp:positionV>
          <wp:extent cx="7783830" cy="1318260"/>
          <wp:effectExtent l="0" t="0" r="0" b="0"/>
          <wp:wrapNone/>
          <wp:docPr id="1" name="Picture 0" descr="letterhead 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v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383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861"/>
    <w:multiLevelType w:val="hybridMultilevel"/>
    <w:tmpl w:val="8B0AA8CE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17972C4E"/>
    <w:multiLevelType w:val="hybridMultilevel"/>
    <w:tmpl w:val="D3C6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2051B"/>
    <w:multiLevelType w:val="hybridMultilevel"/>
    <w:tmpl w:val="4B3476B0"/>
    <w:lvl w:ilvl="0" w:tplc="EA5C617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05CA5"/>
    <w:multiLevelType w:val="hybridMultilevel"/>
    <w:tmpl w:val="27DE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74FE8"/>
    <w:multiLevelType w:val="hybridMultilevel"/>
    <w:tmpl w:val="72769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E1ABB"/>
    <w:multiLevelType w:val="hybridMultilevel"/>
    <w:tmpl w:val="343E8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E69EF"/>
    <w:multiLevelType w:val="hybridMultilevel"/>
    <w:tmpl w:val="8DF6A2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4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A0"/>
    <w:rsid w:val="00011670"/>
    <w:rsid w:val="0002777F"/>
    <w:rsid w:val="00030C54"/>
    <w:rsid w:val="00041E24"/>
    <w:rsid w:val="00056BDB"/>
    <w:rsid w:val="00142E2C"/>
    <w:rsid w:val="00170C43"/>
    <w:rsid w:val="00186A59"/>
    <w:rsid w:val="001951EC"/>
    <w:rsid w:val="001D4386"/>
    <w:rsid w:val="001D645F"/>
    <w:rsid w:val="001F0FE3"/>
    <w:rsid w:val="002C6912"/>
    <w:rsid w:val="00387AD2"/>
    <w:rsid w:val="003C74BE"/>
    <w:rsid w:val="00431E93"/>
    <w:rsid w:val="004372A3"/>
    <w:rsid w:val="0052009E"/>
    <w:rsid w:val="0055067A"/>
    <w:rsid w:val="005666A8"/>
    <w:rsid w:val="005762DB"/>
    <w:rsid w:val="0069310B"/>
    <w:rsid w:val="006F1416"/>
    <w:rsid w:val="006F59C2"/>
    <w:rsid w:val="00784E0E"/>
    <w:rsid w:val="00786CC4"/>
    <w:rsid w:val="007C5A9F"/>
    <w:rsid w:val="007D75AF"/>
    <w:rsid w:val="00807246"/>
    <w:rsid w:val="00842E01"/>
    <w:rsid w:val="008618F1"/>
    <w:rsid w:val="00862969"/>
    <w:rsid w:val="00891726"/>
    <w:rsid w:val="008969E7"/>
    <w:rsid w:val="008A269C"/>
    <w:rsid w:val="00927E59"/>
    <w:rsid w:val="00946340"/>
    <w:rsid w:val="0099547B"/>
    <w:rsid w:val="00A92AE5"/>
    <w:rsid w:val="00AA638B"/>
    <w:rsid w:val="00AA759F"/>
    <w:rsid w:val="00AC127F"/>
    <w:rsid w:val="00B351AC"/>
    <w:rsid w:val="00BB4982"/>
    <w:rsid w:val="00BD5F1A"/>
    <w:rsid w:val="00C81BCF"/>
    <w:rsid w:val="00CA3673"/>
    <w:rsid w:val="00DA4B9C"/>
    <w:rsid w:val="00DB678D"/>
    <w:rsid w:val="00DE34B3"/>
    <w:rsid w:val="00E15BA0"/>
    <w:rsid w:val="00EC093A"/>
    <w:rsid w:val="00EE32FF"/>
    <w:rsid w:val="00F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358A719-2C9F-4EE6-904A-ACEA47BB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84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A0"/>
  </w:style>
  <w:style w:type="paragraph" w:styleId="Footer">
    <w:name w:val="footer"/>
    <w:basedOn w:val="Normal"/>
    <w:link w:val="FooterChar"/>
    <w:uiPriority w:val="99"/>
    <w:unhideWhenUsed/>
    <w:rsid w:val="00E15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A0"/>
  </w:style>
  <w:style w:type="paragraph" w:styleId="BalloonText">
    <w:name w:val="Balloon Text"/>
    <w:basedOn w:val="Normal"/>
    <w:link w:val="BalloonTextChar"/>
    <w:uiPriority w:val="99"/>
    <w:semiHidden/>
    <w:unhideWhenUsed/>
    <w:rsid w:val="006F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42E01"/>
    <w:rPr>
      <w:b/>
      <w:bCs/>
    </w:rPr>
  </w:style>
  <w:style w:type="paragraph" w:styleId="ListParagraph">
    <w:name w:val="List Paragraph"/>
    <w:basedOn w:val="Normal"/>
    <w:uiPriority w:val="34"/>
    <w:qFormat/>
    <w:rsid w:val="00BD5F1A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customStyle="1" w:styleId="gmail-default">
    <w:name w:val="gmail-default"/>
    <w:basedOn w:val="Normal"/>
    <w:rsid w:val="00BD5F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97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Coleman</dc:creator>
  <cp:lastModifiedBy>Benson-Whelan, Linnea</cp:lastModifiedBy>
  <cp:revision>2</cp:revision>
  <cp:lastPrinted>2014-07-23T20:46:00Z</cp:lastPrinted>
  <dcterms:created xsi:type="dcterms:W3CDTF">2017-06-05T18:08:00Z</dcterms:created>
  <dcterms:modified xsi:type="dcterms:W3CDTF">2017-06-05T18:08:00Z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-1450127205</vt:i4>
  </property>
  <property fmtid="{D5CDD505-2E9C-101B-9397-08002B2CF9AE}" pid="4" name="_EmailSubject">
    <vt:lpwstr>event update</vt:lpwstr>
  </property>
  <property fmtid="{D5CDD505-2E9C-101B-9397-08002B2CF9AE}" pid="5" name="_AuthorEmail">
    <vt:lpwstr>Linnea_Benson-Whelan@dfci.harvard.edu</vt:lpwstr>
  </property>
  <property fmtid="{D5CDD505-2E9C-101B-9397-08002B2CF9AE}" pid="6" name="_AuthorEmailDisplayName">
    <vt:lpwstr>Benson-Whelan, Linnea</vt:lpwstr>
  </property>
</Properties>
</file>